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2778" w:rsidRDefault="00322778">
      <w:pPr>
        <w:rPr>
          <w:sz w:val="28"/>
          <w:szCs w:val="28"/>
        </w:rPr>
      </w:pPr>
      <w:bookmarkStart w:id="0" w:name="_GoBack"/>
      <w:bookmarkEnd w:id="0"/>
    </w:p>
    <w:p w:rsidR="00094D19" w:rsidRPr="00094D19" w:rsidRDefault="00094D19" w:rsidP="00094D19">
      <w:pPr>
        <w:jc w:val="center"/>
        <w:rPr>
          <w:rFonts w:ascii="Times New Roman" w:hAnsi="Times New Roman" w:cs="Times New Roman"/>
          <w:sz w:val="28"/>
          <w:szCs w:val="28"/>
        </w:rPr>
      </w:pPr>
      <w:r w:rsidRPr="00094D19">
        <w:rPr>
          <w:rFonts w:ascii="Times New Roman" w:hAnsi="Times New Roman" w:cs="Times New Roman"/>
          <w:sz w:val="28"/>
          <w:szCs w:val="28"/>
        </w:rPr>
        <w:t>Практикалық сабақ 4</w:t>
      </w:r>
    </w:p>
    <w:p w:rsidR="00094D19" w:rsidRPr="00094D19" w:rsidRDefault="00094D19" w:rsidP="00094D19">
      <w:pPr>
        <w:spacing w:after="0" w:line="240" w:lineRule="auto"/>
        <w:jc w:val="center"/>
        <w:rPr>
          <w:rFonts w:ascii="Times New Roman" w:hAnsi="Times New Roman" w:cs="Times New Roman"/>
          <w:sz w:val="28"/>
          <w:szCs w:val="28"/>
        </w:rPr>
      </w:pPr>
      <w:r w:rsidRPr="00094D19">
        <w:rPr>
          <w:rFonts w:ascii="Times New Roman" w:hAnsi="Times New Roman" w:cs="Times New Roman"/>
          <w:sz w:val="28"/>
          <w:szCs w:val="28"/>
        </w:rPr>
        <w:t>Жер үшін төлемдер</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1. Меншіктегі, тұрақты жер пайдаланудағы немесе бастапқы өтеусіз уақытша жер пайдаланудағы жер учаскелеріне Қазақстан Республикасының салық заңдарына сәйкес жер салығы салынады.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2. Мемлекет уақытша өтеулі жер пайдалануға (жалға) берген жер учаскелері үшін жер учаскелерін пайдаланғаны үшін төлемақы алынады.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Жер учаскелерін пайдаланғаны үшін төлемақыны есептеу және бюджет кірісіне төлеу тәртібі Қазақстан Республикасының салық заңнамасына сәйкес айқындалады.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Қазақстан Республикасының аумағында жер учаскесі басқа мемлекеттерге жалға берілген кезде жер учаскелерін пайдаланғаны үшін төлем мөлшері Қазақстан Республикасы ратификациялаған халықаралық шарттарда айқындалады.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3. Жер учаскесі өтеусіз негізде меншікке берілетін жағдайларды қоспағанда, жер учаскелерін Мемлекеттік меншіктен жеке меншікке өтеулі негізде сату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шешімі бойынша өз құзыреті шегінде бір рет не бөліп төлеу арқылы жүзеге асырылады: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1) Қазақстан Республикасының азаматтарына - пәтерлердің меншік иелеріне кондоминиум объектілеріндегі мінсіз үлес ретінде;</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2) Қазақстан Республикасының азаматтарына Жер кодексінің 50-бабының 2-тармағына сәйкес жеке қосалқы шаруашылық жүргізу, бағбандық, жеке тұрғын үй және саяжай құрылысы үшін;</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2-1) Қазақстан Республикасының Үкіметі белгілеген тәртіппен айқындалатын халықаралық қатысуы бар ғылыми орталықтарға;</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2-2) тізбесін және Тізбеге енгізу үшін іріктеу өлшемдерін Қазақстан Республикасының Үкіметі айқындайтын отандық өнеркәсіп кәсіпорындарына;</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2-3) Қазақстан Республикасы Кәсіпкерлік кодексінің 234-бабының 2-тармағына сәйкес шағын кәсіпкерлік субъектілеріне оларға берілген объектілерге;</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3) осы Кодексте және Қазақстан Республикасының заңнамалық актілерінде көзделген өзге де жағдайларда жүзеге асырылады.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Жер учаскесіне жеке меншік құқығын (бұдан әрі - жер учаскелері үшін төлемақы) немесе уақытша өтеулі жер пайдалану (жалдау) құқығын өтеулі бергені (сатқаны) үшін төлемақы (бұдан әрі - жалдау құқығын сатқаны үшін төлемақы) түзету коэффициенттерін қолдана отырып, жер учаскелері үшін төлемақының базалық ставкалары бойынша есептелетін кадастрлық (бағалау) құны негізінде есептеледі.</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lastRenderedPageBreak/>
        <w:t xml:space="preserve">      4. Мемлекет ауыл шаруашылығы мақсатындағы жер учаскелерін жеке меншікке сатудан түсетін қаражат Ұлттық қорға есептеледі және Қазақстан Республикасының заңнамасында белгіленген тәртіппен пайдаланылады.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5. Жер кодексінің 44-бабының 6-тармағында белгіленген Шартпен елді мекеннің бас жоспарында көзделген объектілерді салу үшін берілген, жеке қосалқы шаруашылық жүргізу, бағбандық, жеке тұрғын үй және саяжай құрылысы үшін өтеусіз берілген жер учаскесін қоспағанда, жер учаскесінің нысаналы мақсаты өзгерген кезде, осы Кодексте жер учаскелерін ақылы беру көзделген өзге де мақсаттар үшін жер учаскесінің меншік иесі бюджет кірісіне осы Кодекстің 44-бабының 6-тармағында белгіленген, нысаналы мақсаты үшін Қазақстан Республикасының заңнамасында көзделген жер учаскесінің кадастрлық (бағалау) құнына тең.</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Жергілікті атқарушы орган жер учаскесінің нысаналы мақсаты өзгерген кезде жер учаскесінің бірінші бөлігінде көзделген ерекше жағдайда бюджетке төленуге жатпайтын жер учаскесінің кадастрлық (бағалау) құнының сомасын жер учаскесі орналасқан жердегі жергілікті өкілді органмен келіседі.</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Мемлекет мұқтажы үшін мәжбүрлеп иеліктен шығарылған жерлерді, ауыл шаруашылығы мақсатындағы жер учаскесін, сондай-ақ елді мекен шегі шегінде ауыл және орман шаруашылығын жүргізуге байланысты емес мақсаттарда пайдалану үшін ауыл шаруашылығына пайдаланылатын жерді қоспағанда, нысаналы мақсаты өзгерген кезде аталған жер учаскесінің меншік иесі өзгертілген нысаналы мақсат үшін Қазақстан Республикасының заңнамасында көзделген кадастрлық (бағалау) құн мен жер учаскесінің бағасы арасындағы айырмаға тең соманы бюджетке, ол бойынша бұл учаске бұрын мемлекеттен сатып алынған.</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Шағын немесе орта кәсіпкерлік субъектілеріне олардың өтініштері бойынша Жер кодексінің 49-бабында белгіленген тәртіппен жер учаскесінің өзгертілген нысаналы мақсаты үшін Қазақстан Республикасының заңнамасында көзделген кадастрлық (бағалау) құнына тең соманы төлеу мерзімін ұзарту беріледі.</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6. Мемлекеттік заттай гранттар түріндегі жер учаскелері мен жер пайдалану құқығы осы Кодекске және Қазақстан Республикасының инвестициялар саласындағы заңнамасына сәйкес инвестициялық жобаны іске асыруды жүзеге асыратын Қазақстан Республикасының заңды тұлғасына беріледі.</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Облыстың, республикалық маңызы бар қаланың, астананың, ауданның, облыстық маңызы бар қаланың жергілікті атқарушы органының жер учаскесін заттай грант ретінде беру туралы шешімі Инвестициялар жөніндегі уәкілетті органның шешімі негізінде оның жер учаскелерін беру жөніндегі құзыреті шегінде қабылданады.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7. Меншік иесі жер учаскесін сатқан немесе жалға берген, мемлекеттік емес жер пайдаланушы өзіне тиесілі жер пайдалану құқығын басқа тұлғаларға сатқан кезде, сондай-ақ ол жер учаскесін кейінгі жер пайдаланушыларға жалға берген кезде жер учаскелері үшін төлемақының мөлшері, мерзімі мен нысаны </w:t>
      </w:r>
      <w:r w:rsidRPr="00094D19">
        <w:rPr>
          <w:rFonts w:ascii="Times New Roman" w:hAnsi="Times New Roman" w:cs="Times New Roman"/>
          <w:sz w:val="28"/>
          <w:szCs w:val="28"/>
        </w:rPr>
        <w:lastRenderedPageBreak/>
        <w:t>Қазақстан Республикасының азаматтық заңнамасына сәйкес сатып алу-сату немесе мүліктік жалдау шарттарымен айқындалады.</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8. Жер учаскесі әлеуметтік-кәсіпкерлік корпорациялардың жарғылық капиталын төлеуге (меншікке) жер учаскесінің кадастрлық (бағалау) құны бойынша есептелетін баға бойынша берілуі мүмкін.</w:t>
      </w:r>
    </w:p>
    <w:p w:rsidR="00094D19" w:rsidRPr="00094D19" w:rsidRDefault="00094D19" w:rsidP="00094D19">
      <w:pPr>
        <w:spacing w:after="0" w:line="240" w:lineRule="auto"/>
        <w:jc w:val="both"/>
        <w:rPr>
          <w:rFonts w:ascii="Times New Roman" w:hAnsi="Times New Roman" w:cs="Times New Roman"/>
          <w:sz w:val="28"/>
          <w:szCs w:val="28"/>
        </w:rPr>
      </w:pPr>
      <w:r w:rsidRPr="00094D19">
        <w:rPr>
          <w:rFonts w:ascii="Times New Roman" w:hAnsi="Times New Roman" w:cs="Times New Roman"/>
          <w:sz w:val="28"/>
          <w:szCs w:val="28"/>
        </w:rPr>
        <w:t xml:space="preserve">      Бұл ретте жер учаскесін әлеуметтік-кәсіпкерлік корпорациялардың меншігіне ресімдеу жарияланған акциялар шығарылымы мемлекеттік тіркелгеннен кейін жүзеге асырылады.</w:t>
      </w:r>
    </w:p>
    <w:sectPr w:rsidR="00094D19" w:rsidRPr="00094D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025"/>
    <w:rsid w:val="00060E98"/>
    <w:rsid w:val="00094D19"/>
    <w:rsid w:val="00322778"/>
    <w:rsid w:val="00C03A3C"/>
    <w:rsid w:val="00F620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05CD6"/>
  <w15:chartTrackingRefBased/>
  <w15:docId w15:val="{B1976666-DF49-48EA-8E95-66364ABD1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060E9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60E98"/>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060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60E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7568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855</Words>
  <Characters>4880</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2020-09-06T17:18:00Z</dcterms:created>
  <dcterms:modified xsi:type="dcterms:W3CDTF">2020-09-06T17:19:00Z</dcterms:modified>
</cp:coreProperties>
</file>